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9FB" w:rsidRPr="00AF1E00" w:rsidRDefault="00350FDB" w:rsidP="00433A9A">
      <w:pPr>
        <w:pStyle w:val="Body"/>
        <w:spacing w:after="0"/>
        <w:rPr>
          <w:sz w:val="32"/>
          <w:lang w:val="es-CL"/>
        </w:rPr>
      </w:pPr>
      <w:r w:rsidRPr="00AF1E00">
        <w:rPr>
          <w:rFonts w:ascii="Cambria" w:eastAsia="Times New Roman" w:hAnsi="Cambria" w:cs="Times New Roman"/>
          <w:b/>
          <w:bCs/>
          <w:noProof/>
          <w:sz w:val="96"/>
          <w:szCs w:val="80"/>
        </w:rPr>
        <w:drawing>
          <wp:anchor distT="0" distB="0" distL="114300" distR="114300" simplePos="0" relativeHeight="251659264" behindDoc="1" locked="0" layoutInCell="1" allowOverlap="1" wp14:anchorId="42207062" wp14:editId="7184498C">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AF1E00" w:rsidRPr="00AF1E00">
        <w:rPr>
          <w:b/>
          <w:sz w:val="32"/>
          <w:lang w:val="es-CL"/>
        </w:rPr>
        <w:t>C</w:t>
      </w:r>
      <w:bookmarkStart w:id="0" w:name="_GoBack"/>
      <w:bookmarkEnd w:id="0"/>
      <w:r w:rsidR="00AF1E00" w:rsidRPr="00AF1E00">
        <w:rPr>
          <w:b/>
          <w:sz w:val="32"/>
          <w:lang w:val="es-CL"/>
        </w:rPr>
        <w:t>iudad de México</w:t>
      </w:r>
    </w:p>
    <w:p w:rsidR="00350FDB" w:rsidRPr="002335D7" w:rsidRDefault="00AF1E00" w:rsidP="00350FDB">
      <w:pPr>
        <w:pStyle w:val="Body"/>
        <w:rPr>
          <w:b/>
          <w:sz w:val="32"/>
          <w:lang w:val="es-CL"/>
        </w:rPr>
      </w:pPr>
      <w:r w:rsidRPr="00AF1E00">
        <w:rPr>
          <w:sz w:val="32"/>
          <w:lang w:val="es-CL"/>
        </w:rPr>
        <w:t>Ejercicios de Auto-Capacitación</w:t>
      </w:r>
    </w:p>
    <w:p w:rsidR="00350FDB" w:rsidRPr="00AF1E00" w:rsidRDefault="00AF1E00" w:rsidP="00350FDB">
      <w:pPr>
        <w:pStyle w:val="Body"/>
        <w:rPr>
          <w:b/>
          <w:sz w:val="24"/>
          <w:lang w:val="es-CL"/>
        </w:rPr>
      </w:pPr>
      <w:r w:rsidRPr="00AF1E00">
        <w:rPr>
          <w:b/>
          <w:sz w:val="24"/>
          <w:lang w:val="es-CL"/>
        </w:rPr>
        <w:t>Preguntas para los alumnos</w:t>
      </w:r>
      <w:r w:rsidR="00350FDB" w:rsidRPr="00AF1E00">
        <w:rPr>
          <w:b/>
          <w:sz w:val="24"/>
          <w:lang w:val="es-CL"/>
        </w:rPr>
        <w:t xml:space="preserve"> – </w:t>
      </w:r>
      <w:r w:rsidR="00B61E94">
        <w:rPr>
          <w:b/>
          <w:sz w:val="24"/>
          <w:lang w:val="es-CL"/>
        </w:rPr>
        <w:t>Tecla de Respuesta</w:t>
      </w:r>
    </w:p>
    <w:p w:rsidR="00AF1E00" w:rsidRPr="00AF1E00" w:rsidRDefault="00AF1E00" w:rsidP="00350FDB">
      <w:pPr>
        <w:pStyle w:val="Body"/>
        <w:rPr>
          <w:b/>
          <w:lang w:val="es-CL"/>
        </w:rPr>
      </w:pPr>
      <w:r w:rsidRPr="00AF1E00">
        <w:rPr>
          <w:b/>
          <w:lang w:val="es-CL"/>
        </w:rPr>
        <w:t xml:space="preserve">¿Qué datos se requieren para crear un nuevo </w:t>
      </w:r>
      <w:r w:rsidRPr="00AF1E00">
        <w:rPr>
          <w:b/>
          <w:i/>
          <w:lang w:val="es-CL"/>
        </w:rPr>
        <w:t>setup</w:t>
      </w:r>
      <w:r w:rsidRPr="00AF1E00">
        <w:rPr>
          <w:b/>
          <w:lang w:val="es-CL"/>
        </w:rPr>
        <w:t xml:space="preserve"> y ejecutar un análisis?</w:t>
      </w:r>
    </w:p>
    <w:p w:rsidR="00AF1E00" w:rsidRPr="00AF1E00" w:rsidRDefault="00AF1E00" w:rsidP="00350FDB">
      <w:pPr>
        <w:pStyle w:val="Body"/>
        <w:rPr>
          <w:lang w:val="es-CL"/>
        </w:rPr>
      </w:pPr>
      <w:r>
        <w:rPr>
          <w:lang w:val="es-CL"/>
        </w:rPr>
        <w:t xml:space="preserve">Si el objetivo de su análisis es examinar solo los efectos en las salud, es necesario cargar </w:t>
      </w:r>
      <w:r w:rsidR="00600A36">
        <w:rPr>
          <w:lang w:val="es-CL"/>
        </w:rPr>
        <w:t>definiciones de malla, datos de calidad del a</w:t>
      </w:r>
      <w:r w:rsidR="00AF22E7">
        <w:rPr>
          <w:lang w:val="es-CL"/>
        </w:rPr>
        <w:t>ire (de un modelo o un monitor</w:t>
      </w:r>
      <w:r w:rsidR="00600A36">
        <w:rPr>
          <w:lang w:val="es-CL"/>
        </w:rPr>
        <w:t>), tasas de incidencia y prevalencia, un conjunto de datos de población, y por los menos una función de impacto en la salud.</w:t>
      </w:r>
      <w:r w:rsidR="00E40045">
        <w:rPr>
          <w:lang w:val="es-CL"/>
        </w:rPr>
        <w:t xml:space="preserve"> Si le gustaría examinar</w:t>
      </w:r>
      <w:r w:rsidR="009919E1">
        <w:rPr>
          <w:lang w:val="es-CL"/>
        </w:rPr>
        <w:t xml:space="preserve"> impactos económicos, es necesario cargar un conjunto de datos de variables y una función de valoración.</w:t>
      </w:r>
    </w:p>
    <w:p w:rsidR="005B2219" w:rsidRDefault="005B2219" w:rsidP="005B2219">
      <w:pPr>
        <w:pStyle w:val="Body"/>
        <w:rPr>
          <w:b/>
          <w:lang w:val="es-CL"/>
        </w:rPr>
      </w:pPr>
      <w:r w:rsidRPr="002F16E3">
        <w:rPr>
          <w:b/>
          <w:lang w:val="es-CL"/>
        </w:rPr>
        <w:t>¿</w:t>
      </w:r>
      <w:r w:rsidRPr="00540408">
        <w:rPr>
          <w:b/>
          <w:lang w:val="es-CL"/>
        </w:rPr>
        <w:t xml:space="preserve">Qué es la relación entre los datos cargados en </w:t>
      </w:r>
      <w:proofErr w:type="spellStart"/>
      <w:r w:rsidRPr="00540408">
        <w:rPr>
          <w:b/>
          <w:lang w:val="es-CL"/>
        </w:rPr>
        <w:t>BenMAP</w:t>
      </w:r>
      <w:proofErr w:type="spellEnd"/>
      <w:r w:rsidRPr="00540408">
        <w:rPr>
          <w:b/>
          <w:lang w:val="es-CL"/>
        </w:rPr>
        <w:t xml:space="preserve"> y los índices de filas y columnas de las definiciones de malla</w:t>
      </w:r>
      <w:r w:rsidRPr="002F16E3">
        <w:rPr>
          <w:b/>
          <w:lang w:val="es-CL"/>
        </w:rPr>
        <w:t xml:space="preserve">? </w:t>
      </w:r>
    </w:p>
    <w:p w:rsidR="005B2219" w:rsidRPr="0099494D" w:rsidRDefault="005B2219" w:rsidP="0099494D">
      <w:pPr>
        <w:pStyle w:val="Body"/>
        <w:rPr>
          <w:lang w:val="es-CL"/>
        </w:rPr>
      </w:pPr>
      <w:r>
        <w:rPr>
          <w:lang w:val="es-CL"/>
        </w:rPr>
        <w:t>Todas las tasas de incidencia y datos de población tienen que ser enlazados a una definición de malla que coincide el nivel espacial de los datos recogidos. Además, el índice de columna/fila enlaza el valor ingresado específico al polígono dentro de la definición de malla asignada a los datos de incidencia o población.</w:t>
      </w:r>
    </w:p>
    <w:p w:rsidR="00025D19" w:rsidRDefault="00025D19" w:rsidP="00A06E91">
      <w:pPr>
        <w:rPr>
          <w:rFonts w:asciiTheme="majorHAnsi" w:eastAsiaTheme="majorEastAsia" w:hAnsiTheme="majorHAnsi" w:cstheme="majorBidi"/>
          <w:b/>
          <w:lang w:val="es-CL"/>
        </w:rPr>
      </w:pPr>
      <w:r w:rsidRPr="00025D19">
        <w:rPr>
          <w:rFonts w:asciiTheme="majorHAnsi" w:eastAsiaTheme="majorEastAsia" w:hAnsiTheme="majorHAnsi" w:cstheme="majorBidi"/>
          <w:b/>
          <w:lang w:val="es-CL"/>
        </w:rPr>
        <w:t xml:space="preserve">¿Cuál es la diferencia entre un contaminante y una métrica? </w:t>
      </w:r>
    </w:p>
    <w:p w:rsidR="00A044A7" w:rsidRPr="00876E4F" w:rsidRDefault="00A044A7" w:rsidP="00876E4F">
      <w:pPr>
        <w:rPr>
          <w:rFonts w:asciiTheme="majorHAnsi" w:hAnsiTheme="majorHAnsi"/>
          <w:lang w:val="es-CL"/>
        </w:rPr>
      </w:pPr>
      <w:r>
        <w:rPr>
          <w:rFonts w:asciiTheme="majorHAnsi" w:eastAsiaTheme="majorEastAsia" w:hAnsiTheme="majorHAnsi" w:cstheme="majorBidi"/>
          <w:lang w:val="es-CL"/>
        </w:rPr>
        <w:t xml:space="preserve">Un contaminante </w:t>
      </w:r>
      <w:r w:rsidR="00232723">
        <w:rPr>
          <w:rFonts w:asciiTheme="majorHAnsi" w:eastAsiaTheme="majorEastAsia" w:hAnsiTheme="majorHAnsi" w:cstheme="majorBidi"/>
          <w:lang w:val="es-CL"/>
        </w:rPr>
        <w:t xml:space="preserve">es </w:t>
      </w:r>
      <w:r>
        <w:rPr>
          <w:rFonts w:asciiTheme="majorHAnsi" w:eastAsiaTheme="majorEastAsia" w:hAnsiTheme="majorHAnsi" w:cstheme="majorBidi"/>
          <w:lang w:val="es-CL"/>
        </w:rPr>
        <w:t xml:space="preserve">la sustancia que contamina el aire </w:t>
      </w:r>
      <w:r w:rsidR="00232723">
        <w:rPr>
          <w:rFonts w:asciiTheme="majorHAnsi" w:eastAsiaTheme="majorEastAsia" w:hAnsiTheme="majorHAnsi" w:cstheme="majorBidi"/>
          <w:lang w:val="es-CL"/>
        </w:rPr>
        <w:t>que es de interés en este</w:t>
      </w:r>
      <w:r>
        <w:rPr>
          <w:rFonts w:asciiTheme="majorHAnsi" w:eastAsiaTheme="majorEastAsia" w:hAnsiTheme="majorHAnsi" w:cstheme="majorBidi"/>
          <w:lang w:val="es-CL"/>
        </w:rPr>
        <w:t xml:space="preserve"> </w:t>
      </w:r>
      <w:r w:rsidR="000D261D">
        <w:rPr>
          <w:rFonts w:asciiTheme="majorHAnsi" w:eastAsiaTheme="majorEastAsia" w:hAnsiTheme="majorHAnsi" w:cstheme="majorBidi"/>
          <w:lang w:val="es-CL"/>
        </w:rPr>
        <w:t>análisis. En este caso</w:t>
      </w:r>
      <w:r w:rsidR="00232723">
        <w:rPr>
          <w:rFonts w:asciiTheme="majorHAnsi" w:eastAsiaTheme="majorEastAsia" w:hAnsiTheme="majorHAnsi" w:cstheme="majorBidi"/>
          <w:lang w:val="es-CL"/>
        </w:rPr>
        <w:t>,</w:t>
      </w:r>
      <w:r w:rsidR="000D261D">
        <w:rPr>
          <w:rFonts w:asciiTheme="majorHAnsi" w:eastAsiaTheme="majorEastAsia" w:hAnsiTheme="majorHAnsi" w:cstheme="majorBidi"/>
          <w:lang w:val="es-CL"/>
        </w:rPr>
        <w:t xml:space="preserve"> el </w:t>
      </w:r>
      <w:r w:rsidR="000D261D" w:rsidRPr="00876E4F">
        <w:rPr>
          <w:rFonts w:asciiTheme="majorHAnsi" w:eastAsiaTheme="majorEastAsia" w:hAnsiTheme="majorHAnsi" w:cs="Times New Roman"/>
          <w:lang w:val="es-CL"/>
        </w:rPr>
        <w:t xml:space="preserve">contaminante es </w:t>
      </w:r>
      <w:r w:rsidR="000D261D" w:rsidRPr="00876E4F">
        <w:rPr>
          <w:rFonts w:asciiTheme="majorHAnsi" w:hAnsiTheme="majorHAnsi" w:cs="Times New Roman"/>
          <w:lang w:val="es-CL"/>
        </w:rPr>
        <w:t>MP</w:t>
      </w:r>
      <w:r w:rsidR="000D261D" w:rsidRPr="00876E4F">
        <w:rPr>
          <w:rFonts w:asciiTheme="majorHAnsi" w:hAnsiTheme="majorHAnsi" w:cs="Times New Roman"/>
          <w:vertAlign w:val="subscript"/>
          <w:lang w:val="es-CL"/>
        </w:rPr>
        <w:t>2,5</w:t>
      </w:r>
      <w:r w:rsidR="00876E4F">
        <w:rPr>
          <w:lang w:val="es-CL"/>
        </w:rPr>
        <w:t xml:space="preserve">. </w:t>
      </w:r>
      <w:r w:rsidR="00876E4F">
        <w:rPr>
          <w:rFonts w:asciiTheme="majorHAnsi" w:hAnsiTheme="majorHAnsi"/>
          <w:lang w:val="es-CL"/>
        </w:rPr>
        <w:t xml:space="preserve">Una métrica expresa el </w:t>
      </w:r>
      <w:r w:rsidR="00876E4F" w:rsidRPr="00876E4F">
        <w:rPr>
          <w:rFonts w:asciiTheme="majorHAnsi" w:hAnsiTheme="majorHAnsi"/>
          <w:lang w:val="es-CL"/>
        </w:rPr>
        <w:t>período de tiempo</w:t>
      </w:r>
      <w:r w:rsidR="00876E4F">
        <w:rPr>
          <w:rFonts w:asciiTheme="majorHAnsi" w:hAnsiTheme="majorHAnsi"/>
          <w:lang w:val="es-CL"/>
        </w:rPr>
        <w:t xml:space="preserve"> sobre cual los valores de calidad de aire son modelados </w:t>
      </w:r>
      <w:r w:rsidR="002335D7">
        <w:rPr>
          <w:rFonts w:asciiTheme="majorHAnsi" w:hAnsiTheme="majorHAnsi"/>
          <w:lang w:val="es-CL"/>
        </w:rPr>
        <w:t>u</w:t>
      </w:r>
      <w:r w:rsidR="00876E4F">
        <w:rPr>
          <w:rFonts w:asciiTheme="majorHAnsi" w:hAnsiTheme="majorHAnsi"/>
          <w:lang w:val="es-CL"/>
        </w:rPr>
        <w:t xml:space="preserve"> observados y como los valores son calculados (p. ej., promedio, máximo, mínimo). En BenMAP-CE, el campo para Métrica se refiere específicamente a los valores diarios </w:t>
      </w:r>
      <w:r w:rsidR="004523AB">
        <w:rPr>
          <w:rFonts w:asciiTheme="majorHAnsi" w:hAnsiTheme="majorHAnsi"/>
          <w:lang w:val="es-CL"/>
        </w:rPr>
        <w:t>calculados directamente a partir de observaciones diarias, o por varios cálculos matemáticos de observaciones horarias.</w:t>
      </w:r>
    </w:p>
    <w:p w:rsidR="00025D19" w:rsidRDefault="00025D19" w:rsidP="00350FDB">
      <w:pPr>
        <w:pStyle w:val="Body"/>
        <w:rPr>
          <w:b/>
          <w:lang w:val="es-CL"/>
        </w:rPr>
      </w:pPr>
      <w:r w:rsidRPr="00025D19">
        <w:rPr>
          <w:b/>
          <w:lang w:val="es-CL"/>
        </w:rPr>
        <w:t>¿Cuál es la métrica de calidad del aire para los datos de monitoreo de MP2,5 de Ciudad de México?</w:t>
      </w:r>
    </w:p>
    <w:p w:rsidR="003229E1" w:rsidRPr="003229E1" w:rsidRDefault="003229E1" w:rsidP="00350FDB">
      <w:pPr>
        <w:pStyle w:val="Body"/>
        <w:rPr>
          <w:lang w:val="es-CL"/>
        </w:rPr>
      </w:pPr>
      <w:r>
        <w:rPr>
          <w:lang w:val="es-CL"/>
        </w:rPr>
        <w:t>L</w:t>
      </w:r>
      <w:r w:rsidRPr="003229E1">
        <w:rPr>
          <w:lang w:val="es-CL"/>
        </w:rPr>
        <w:t>a métrica de calidad del aire para los datos de monitoreo de MP2,5 de Ciudad de México</w:t>
      </w:r>
      <w:r>
        <w:rPr>
          <w:lang w:val="es-CL"/>
        </w:rPr>
        <w:t xml:space="preserve"> es un promedio diario, designado </w:t>
      </w:r>
      <w:r w:rsidRPr="003229E1">
        <w:rPr>
          <w:lang w:val="es-CL"/>
        </w:rPr>
        <w:t>“D24HourMean”.</w:t>
      </w:r>
    </w:p>
    <w:p w:rsidR="00305593" w:rsidRPr="00305593" w:rsidRDefault="00305593" w:rsidP="00305593">
      <w:pPr>
        <w:rPr>
          <w:rFonts w:asciiTheme="majorHAnsi" w:eastAsiaTheme="majorEastAsia" w:hAnsiTheme="majorHAnsi" w:cstheme="majorBidi"/>
          <w:b/>
          <w:lang w:val="es-CL"/>
        </w:rPr>
      </w:pPr>
      <w:r w:rsidRPr="00305593">
        <w:rPr>
          <w:rFonts w:asciiTheme="majorHAnsi" w:eastAsiaTheme="majorEastAsia" w:hAnsiTheme="majorHAnsi" w:cstheme="majorBidi"/>
          <w:b/>
          <w:lang w:val="es-CL"/>
        </w:rPr>
        <w:t>¿Qué resultados de salud están incluidos en las Tasas de Incidencia de</w:t>
      </w:r>
      <w:r w:rsidR="000C5900" w:rsidRPr="000C5900">
        <w:rPr>
          <w:lang w:val="es-CL"/>
        </w:rPr>
        <w:t xml:space="preserve"> </w:t>
      </w:r>
      <w:r w:rsidR="000C5900" w:rsidRPr="000C5900">
        <w:rPr>
          <w:rFonts w:asciiTheme="majorHAnsi" w:eastAsiaTheme="majorEastAsia" w:hAnsiTheme="majorHAnsi" w:cstheme="majorBidi"/>
          <w:b/>
          <w:lang w:val="es-CL"/>
        </w:rPr>
        <w:t>Ciudad de México</w:t>
      </w:r>
      <w:r w:rsidRPr="00305593">
        <w:rPr>
          <w:rFonts w:asciiTheme="majorHAnsi" w:eastAsiaTheme="majorEastAsia" w:hAnsiTheme="majorHAnsi" w:cstheme="majorBidi"/>
          <w:b/>
          <w:lang w:val="es-CL"/>
        </w:rPr>
        <w:t>?</w:t>
      </w:r>
    </w:p>
    <w:p w:rsidR="00305593" w:rsidRPr="000C5900" w:rsidRDefault="00305593" w:rsidP="00350FDB">
      <w:pPr>
        <w:pStyle w:val="Body"/>
        <w:rPr>
          <w:rFonts w:ascii="Times New Roman" w:hAnsi="Times New Roman" w:cs="Times New Roman"/>
          <w:lang w:val="es-CL" w:eastAsia="ja-JP"/>
        </w:rPr>
      </w:pPr>
      <w:r>
        <w:rPr>
          <w:lang w:val="es-CL"/>
        </w:rPr>
        <w:t>Los c</w:t>
      </w:r>
      <w:r w:rsidRPr="00305593">
        <w:rPr>
          <w:lang w:val="es-CL"/>
        </w:rPr>
        <w:t>riterio</w:t>
      </w:r>
      <w:r>
        <w:rPr>
          <w:lang w:val="es-CL"/>
        </w:rPr>
        <w:t>s de v</w:t>
      </w:r>
      <w:r w:rsidRPr="00305593">
        <w:rPr>
          <w:lang w:val="es-CL"/>
        </w:rPr>
        <w:t>aloración</w:t>
      </w:r>
      <w:r>
        <w:rPr>
          <w:lang w:val="es-CL"/>
        </w:rPr>
        <w:t xml:space="preserve"> de salud incluidos en las tasas de incidencia de la Ciudad de México son Mortalidad </w:t>
      </w:r>
      <w:r w:rsidR="00313983">
        <w:rPr>
          <w:lang w:val="es-CL"/>
        </w:rPr>
        <w:t>para</w:t>
      </w:r>
      <w:r w:rsidR="00817278">
        <w:rPr>
          <w:lang w:val="es-CL"/>
        </w:rPr>
        <w:t xml:space="preserve"> Todas</w:t>
      </w:r>
      <w:r w:rsidR="00313983">
        <w:rPr>
          <w:lang w:val="es-CL"/>
        </w:rPr>
        <w:t xml:space="preserve"> las</w:t>
      </w:r>
      <w:r w:rsidR="00817278">
        <w:rPr>
          <w:lang w:val="es-CL"/>
        </w:rPr>
        <w:t xml:space="preserve"> Causas, </w:t>
      </w:r>
      <w:r w:rsidR="00F428DB">
        <w:rPr>
          <w:lang w:val="es-CL"/>
        </w:rPr>
        <w:t>Mortalidad, Enfermedad C</w:t>
      </w:r>
      <w:r w:rsidR="00F428DB" w:rsidRPr="00F428DB">
        <w:rPr>
          <w:lang w:val="es-CL"/>
        </w:rPr>
        <w:t>erebrovascular,</w:t>
      </w:r>
      <w:r w:rsidR="00F428DB">
        <w:rPr>
          <w:lang w:val="es-CL"/>
        </w:rPr>
        <w:t xml:space="preserve"> Mortalidad,</w:t>
      </w:r>
      <w:r w:rsidR="00F428DB" w:rsidRPr="00F428DB">
        <w:rPr>
          <w:lang w:val="es-CL"/>
        </w:rPr>
        <w:t xml:space="preserve"> EPOC </w:t>
      </w:r>
      <w:r w:rsidR="00817278">
        <w:rPr>
          <w:lang w:val="es-CL"/>
        </w:rPr>
        <w:t>Cardiopatía I</w:t>
      </w:r>
      <w:r w:rsidR="00817278" w:rsidRPr="00817278">
        <w:rPr>
          <w:lang w:val="es-CL"/>
        </w:rPr>
        <w:t>squémica</w:t>
      </w:r>
      <w:r w:rsidR="00817278">
        <w:rPr>
          <w:lang w:val="es-CL"/>
        </w:rPr>
        <w:t>,</w:t>
      </w:r>
      <w:r w:rsidR="00F428DB">
        <w:rPr>
          <w:lang w:val="es-CL"/>
        </w:rPr>
        <w:t xml:space="preserve"> y</w:t>
      </w:r>
      <w:r w:rsidR="00817278">
        <w:rPr>
          <w:lang w:val="es-CL"/>
        </w:rPr>
        <w:t xml:space="preserve"> </w:t>
      </w:r>
      <w:r>
        <w:rPr>
          <w:lang w:val="es-CL"/>
        </w:rPr>
        <w:t>M</w:t>
      </w:r>
      <w:r w:rsidR="00817278">
        <w:rPr>
          <w:lang w:val="es-CL"/>
        </w:rPr>
        <w:t>ortalidad, Cáncer de P</w:t>
      </w:r>
      <w:r w:rsidRPr="00305593">
        <w:rPr>
          <w:lang w:val="es-CL"/>
        </w:rPr>
        <w:t>ulmón</w:t>
      </w:r>
      <w:r w:rsidR="00F428DB">
        <w:rPr>
          <w:lang w:val="es-CL"/>
        </w:rPr>
        <w:t>.</w:t>
      </w:r>
      <w:r w:rsidR="00A92015">
        <w:rPr>
          <w:lang w:val="es-CL"/>
        </w:rPr>
        <w:t xml:space="preserve"> Alumnos pueden referir al archivo de tasa incidencia de mo</w:t>
      </w:r>
      <w:r w:rsidR="000C5900">
        <w:rPr>
          <w:lang w:val="es-CL"/>
        </w:rPr>
        <w:t>rtalidad en la Ciudad de México para ver estos criterios de valoraci</w:t>
      </w:r>
      <w:r w:rsidR="000C5900">
        <w:rPr>
          <w:rFonts w:ascii="Times New Roman" w:hAnsi="Times New Roman" w:cs="Times New Roman"/>
          <w:lang w:val="es-CL" w:eastAsia="ja-JP"/>
        </w:rPr>
        <w:t>ón.</w:t>
      </w:r>
    </w:p>
    <w:p w:rsidR="00025D19" w:rsidRDefault="00025D19" w:rsidP="00350FDB">
      <w:pPr>
        <w:pStyle w:val="Body"/>
        <w:rPr>
          <w:rFonts w:eastAsia="Times New Roman" w:cs="Times New Roman"/>
          <w:b/>
          <w:lang w:val="es-CL"/>
        </w:rPr>
      </w:pPr>
      <w:r w:rsidRPr="00025D19">
        <w:rPr>
          <w:rFonts w:eastAsia="Times New Roman" w:cs="Times New Roman"/>
          <w:b/>
          <w:lang w:val="es-CL"/>
        </w:rPr>
        <w:t xml:space="preserve">¿Qué razas están incluidas en los datos poblacionales de Ciudad de México? </w:t>
      </w:r>
    </w:p>
    <w:p w:rsidR="00F956FD" w:rsidRPr="00AF1E00" w:rsidRDefault="00F956FD" w:rsidP="00350FDB">
      <w:pPr>
        <w:pStyle w:val="Body"/>
        <w:rPr>
          <w:lang w:val="es-CL"/>
        </w:rPr>
      </w:pPr>
      <w:r>
        <w:rPr>
          <w:lang w:val="es-CL"/>
        </w:rPr>
        <w:lastRenderedPageBreak/>
        <w:t>Los datos de población de la Ciudad de México utilizados en este análisis no son divididos por raza. Todas las razas están incluidas.</w:t>
      </w:r>
    </w:p>
    <w:p w:rsidR="00025D19" w:rsidRDefault="00025D19" w:rsidP="00350FDB">
      <w:pPr>
        <w:pStyle w:val="Body"/>
        <w:rPr>
          <w:rFonts w:eastAsia="Times New Roman" w:cs="Times New Roman"/>
          <w:b/>
          <w:bCs/>
          <w:lang w:val="es-CL"/>
        </w:rPr>
      </w:pPr>
      <w:r w:rsidRPr="00025D19">
        <w:rPr>
          <w:rFonts w:eastAsia="Times New Roman" w:cs="Times New Roman"/>
          <w:b/>
          <w:bCs/>
          <w:lang w:val="es-CL"/>
        </w:rPr>
        <w:t>¿Cuáles son los criterios de valoración de las funciones de impacto en la salud de Krewski et al.?</w:t>
      </w:r>
    </w:p>
    <w:p w:rsidR="00F956FD" w:rsidRPr="00AF1E00" w:rsidRDefault="00F956FD" w:rsidP="00350FDB">
      <w:pPr>
        <w:pStyle w:val="Body"/>
        <w:rPr>
          <w:lang w:val="es-CL"/>
        </w:rPr>
      </w:pPr>
      <w:r>
        <w:rPr>
          <w:lang w:val="es-CL"/>
        </w:rPr>
        <w:t>En este análisis, cargamos las funciones de Krewski et al. con los criterios de valoración de Mortalidad, Cardiopatía I</w:t>
      </w:r>
      <w:r w:rsidRPr="00817278">
        <w:rPr>
          <w:lang w:val="es-CL"/>
        </w:rPr>
        <w:t>squémica</w:t>
      </w:r>
      <w:r>
        <w:rPr>
          <w:lang w:val="es-CL"/>
        </w:rPr>
        <w:t xml:space="preserve"> y Mortalidad, Cáncer de P</w:t>
      </w:r>
      <w:r w:rsidRPr="00305593">
        <w:rPr>
          <w:lang w:val="es-CL"/>
        </w:rPr>
        <w:t>ulmón</w:t>
      </w:r>
      <w:r w:rsidR="00686DFA">
        <w:rPr>
          <w:lang w:val="es-CL"/>
        </w:rPr>
        <w:t xml:space="preserve"> desde</w:t>
      </w:r>
      <w:r>
        <w:rPr>
          <w:lang w:val="es-CL"/>
        </w:rPr>
        <w:t xml:space="preserve"> un </w:t>
      </w:r>
      <w:r w:rsidR="002335D7">
        <w:rPr>
          <w:lang w:val="es-CL"/>
        </w:rPr>
        <w:t>archivo</w:t>
      </w:r>
      <w:r>
        <w:rPr>
          <w:lang w:val="es-CL"/>
        </w:rPr>
        <w:t xml:space="preserve"> de Excel. </w:t>
      </w:r>
      <w:r w:rsidR="00313983">
        <w:rPr>
          <w:lang w:val="es-CL"/>
        </w:rPr>
        <w:t>Entramos manualmente la función de impacto de Krewski et al. para Mortalidad de Todas Causas</w:t>
      </w:r>
      <w:r w:rsidR="005454EF">
        <w:rPr>
          <w:lang w:val="es-CL"/>
        </w:rPr>
        <w:t>.</w:t>
      </w:r>
    </w:p>
    <w:p w:rsidR="00D87DEC" w:rsidRDefault="00EE2B68" w:rsidP="00D87DEC">
      <w:pPr>
        <w:pStyle w:val="Default"/>
        <w:spacing w:line="276" w:lineRule="auto"/>
        <w:rPr>
          <w:rFonts w:eastAsia="Times New Roman" w:cs="Times New Roman"/>
          <w:b/>
          <w:spacing w:val="1"/>
          <w:lang w:val="es-CL"/>
        </w:rPr>
      </w:pPr>
      <w:r w:rsidRPr="00EE2B68">
        <w:rPr>
          <w:rFonts w:eastAsia="Times New Roman" w:cs="Times New Roman"/>
          <w:b/>
          <w:spacing w:val="1"/>
          <w:lang w:val="es-CL"/>
        </w:rPr>
        <w:t>¿Cuáles son las fuentes de las estimaciones de valoración? Por qué es necesario ajustar las estimaciones para usarlos en México?</w:t>
      </w:r>
    </w:p>
    <w:p w:rsidR="00EE2B68" w:rsidRDefault="00EE2B68" w:rsidP="00D87DEC">
      <w:pPr>
        <w:pStyle w:val="Default"/>
        <w:spacing w:line="276" w:lineRule="auto"/>
        <w:rPr>
          <w:rFonts w:eastAsia="Times New Roman" w:cs="Times New Roman"/>
          <w:b/>
          <w:spacing w:val="1"/>
          <w:lang w:val="es-CL"/>
        </w:rPr>
      </w:pPr>
    </w:p>
    <w:p w:rsidR="00600B43" w:rsidRPr="00C17838" w:rsidRDefault="00C17838" w:rsidP="00600B43">
      <w:pPr>
        <w:pStyle w:val="Default"/>
        <w:spacing w:line="276" w:lineRule="auto"/>
        <w:rPr>
          <w:rFonts w:asciiTheme="majorHAnsi" w:eastAsia="Times New Roman" w:hAnsiTheme="majorHAnsi" w:cs="Times New Roman"/>
          <w:spacing w:val="1"/>
          <w:sz w:val="22"/>
          <w:szCs w:val="22"/>
          <w:lang w:val="es-CL"/>
        </w:rPr>
      </w:pPr>
      <w:r>
        <w:rPr>
          <w:rFonts w:asciiTheme="majorHAnsi" w:eastAsia="Times New Roman" w:hAnsiTheme="majorHAnsi" w:cs="Times New Roman"/>
          <w:spacing w:val="1"/>
          <w:sz w:val="22"/>
          <w:szCs w:val="22"/>
          <w:lang w:val="es-CL"/>
        </w:rPr>
        <w:t>La función de valoración</w:t>
      </w:r>
      <w:r w:rsidR="00ED2F01">
        <w:rPr>
          <w:rFonts w:asciiTheme="majorHAnsi" w:eastAsia="Times New Roman" w:hAnsiTheme="majorHAnsi" w:cs="Times New Roman"/>
          <w:spacing w:val="1"/>
          <w:sz w:val="22"/>
          <w:szCs w:val="22"/>
          <w:lang w:val="es-CL"/>
        </w:rPr>
        <w:t xml:space="preserve"> primera</w:t>
      </w:r>
      <w:r>
        <w:rPr>
          <w:rFonts w:asciiTheme="majorHAnsi" w:eastAsia="Times New Roman" w:hAnsiTheme="majorHAnsi" w:cs="Times New Roman"/>
          <w:spacing w:val="1"/>
          <w:sz w:val="22"/>
          <w:szCs w:val="22"/>
          <w:lang w:val="es-CL"/>
        </w:rPr>
        <w:t xml:space="preserve"> convierte el VSL p</w:t>
      </w:r>
      <w:r w:rsidRPr="00C17838">
        <w:rPr>
          <w:rFonts w:asciiTheme="majorHAnsi" w:eastAsia="Times New Roman" w:hAnsiTheme="majorHAnsi" w:cs="Times New Roman"/>
          <w:spacing w:val="1"/>
          <w:sz w:val="22"/>
          <w:szCs w:val="22"/>
          <w:lang w:val="es-CL"/>
        </w:rPr>
        <w:t>romedio de la EPA</w:t>
      </w:r>
      <w:r>
        <w:rPr>
          <w:rFonts w:asciiTheme="majorHAnsi" w:eastAsia="Times New Roman" w:hAnsiTheme="majorHAnsi" w:cs="Times New Roman"/>
          <w:spacing w:val="1"/>
          <w:sz w:val="22"/>
          <w:szCs w:val="22"/>
          <w:lang w:val="es-CL"/>
        </w:rPr>
        <w:t xml:space="preserve">. </w:t>
      </w:r>
      <w:r w:rsidR="00600B43">
        <w:rPr>
          <w:rFonts w:asciiTheme="majorHAnsi" w:eastAsia="Times New Roman" w:hAnsiTheme="majorHAnsi" w:cs="Times New Roman"/>
          <w:spacing w:val="1"/>
          <w:sz w:val="22"/>
          <w:szCs w:val="22"/>
          <w:lang w:val="es-CL"/>
        </w:rPr>
        <w:t>La función de valoración segun</w:t>
      </w:r>
      <w:r w:rsidR="00A11555">
        <w:rPr>
          <w:rFonts w:asciiTheme="majorHAnsi" w:eastAsia="Times New Roman" w:hAnsiTheme="majorHAnsi" w:cs="Times New Roman"/>
          <w:spacing w:val="1"/>
          <w:sz w:val="22"/>
          <w:szCs w:val="22"/>
          <w:lang w:val="es-CL"/>
        </w:rPr>
        <w:t>d</w:t>
      </w:r>
      <w:r w:rsidR="00600B43">
        <w:rPr>
          <w:rFonts w:asciiTheme="majorHAnsi" w:eastAsia="Times New Roman" w:hAnsiTheme="majorHAnsi" w:cs="Times New Roman"/>
          <w:spacing w:val="1"/>
          <w:sz w:val="22"/>
          <w:szCs w:val="22"/>
          <w:lang w:val="es-CL"/>
        </w:rPr>
        <w:t>a convierte el VSL del Banco Mundial. Ajustamos estas estimaciones por tres razones. Primero, convertimos el VSL para expresarse en pesos Mexicanos en vez de dólares de los EE.UU. Segundo, la conversión</w:t>
      </w:r>
      <w:r w:rsidR="00A636CB">
        <w:rPr>
          <w:rFonts w:asciiTheme="majorHAnsi" w:eastAsia="Times New Roman" w:hAnsiTheme="majorHAnsi" w:cs="Times New Roman"/>
          <w:spacing w:val="1"/>
          <w:sz w:val="22"/>
          <w:szCs w:val="22"/>
          <w:lang w:val="es-CL"/>
        </w:rPr>
        <w:t xml:space="preserve"> da cuenta de inflación, o la tendencia al a</w:t>
      </w:r>
      <w:r w:rsidR="00A11555">
        <w:rPr>
          <w:rFonts w:asciiTheme="majorHAnsi" w:eastAsia="Times New Roman" w:hAnsiTheme="majorHAnsi" w:cs="Times New Roman"/>
          <w:spacing w:val="1"/>
          <w:sz w:val="22"/>
          <w:szCs w:val="22"/>
          <w:lang w:val="es-CL"/>
        </w:rPr>
        <w:t xml:space="preserve">lza de los precios en el tiempo. Finalmente, el VSL </w:t>
      </w:r>
      <w:r w:rsidR="00CF3F3D">
        <w:rPr>
          <w:rFonts w:asciiTheme="majorHAnsi" w:eastAsia="Times New Roman" w:hAnsiTheme="majorHAnsi" w:cs="Times New Roman"/>
          <w:spacing w:val="1"/>
          <w:sz w:val="22"/>
          <w:szCs w:val="22"/>
          <w:lang w:val="es-CL"/>
        </w:rPr>
        <w:t xml:space="preserve">se convierte para dar cuenta de diferencias de niveles de ingresos entre países y </w:t>
      </w:r>
      <w:r w:rsidR="00CF3F3D" w:rsidRPr="00CF3F3D">
        <w:rPr>
          <w:rFonts w:asciiTheme="majorHAnsi" w:eastAsia="Times New Roman" w:hAnsiTheme="majorHAnsi" w:cs="Times New Roman"/>
          <w:spacing w:val="1"/>
          <w:sz w:val="22"/>
          <w:szCs w:val="22"/>
          <w:lang w:val="es-CL"/>
        </w:rPr>
        <w:t>a través del tiempo</w:t>
      </w:r>
      <w:r w:rsidR="00CF3F3D">
        <w:rPr>
          <w:rFonts w:asciiTheme="majorHAnsi" w:eastAsia="Times New Roman" w:hAnsiTheme="majorHAnsi" w:cs="Times New Roman"/>
          <w:spacing w:val="1"/>
          <w:sz w:val="22"/>
          <w:szCs w:val="22"/>
          <w:lang w:val="es-CL"/>
        </w:rPr>
        <w:t xml:space="preserve">. Ha sido mostrado que ingresos afectan </w:t>
      </w:r>
      <w:r w:rsidR="00E63DBC">
        <w:rPr>
          <w:rFonts w:asciiTheme="majorHAnsi" w:eastAsia="Times New Roman" w:hAnsiTheme="majorHAnsi" w:cs="Times New Roman"/>
          <w:spacing w:val="1"/>
          <w:sz w:val="22"/>
          <w:szCs w:val="22"/>
          <w:lang w:val="es-CL"/>
        </w:rPr>
        <w:t xml:space="preserve">como los </w:t>
      </w:r>
      <w:r w:rsidR="00CF3F3D">
        <w:rPr>
          <w:rFonts w:asciiTheme="majorHAnsi" w:eastAsia="Times New Roman" w:hAnsiTheme="majorHAnsi" w:cs="Times New Roman"/>
          <w:spacing w:val="1"/>
          <w:sz w:val="22"/>
          <w:szCs w:val="22"/>
          <w:lang w:val="es-CL"/>
        </w:rPr>
        <w:t>individuales valoran reducc</w:t>
      </w:r>
      <w:r w:rsidR="00E63DBC">
        <w:rPr>
          <w:rFonts w:asciiTheme="majorHAnsi" w:eastAsia="Times New Roman" w:hAnsiTheme="majorHAnsi" w:cs="Times New Roman"/>
          <w:spacing w:val="1"/>
          <w:sz w:val="22"/>
          <w:szCs w:val="22"/>
          <w:lang w:val="es-CL"/>
        </w:rPr>
        <w:t>iones del riesgo de mortalidad (p.ej. VSL)</w:t>
      </w:r>
      <w:r w:rsidR="00686DFA">
        <w:rPr>
          <w:rFonts w:asciiTheme="majorHAnsi" w:eastAsia="Times New Roman" w:hAnsiTheme="majorHAnsi" w:cs="Times New Roman"/>
          <w:spacing w:val="1"/>
          <w:sz w:val="22"/>
          <w:szCs w:val="22"/>
          <w:lang w:val="es-CL"/>
        </w:rPr>
        <w:t>.</w:t>
      </w:r>
    </w:p>
    <w:p w:rsidR="00C06057" w:rsidRPr="00C17838" w:rsidRDefault="00C06057" w:rsidP="00D87DEC">
      <w:pPr>
        <w:pStyle w:val="Default"/>
        <w:spacing w:line="276" w:lineRule="auto"/>
        <w:rPr>
          <w:rFonts w:asciiTheme="majorHAnsi" w:eastAsia="Times New Roman" w:hAnsiTheme="majorHAnsi" w:cs="Times New Roman"/>
          <w:spacing w:val="1"/>
          <w:sz w:val="22"/>
          <w:szCs w:val="22"/>
          <w:lang w:val="es-CL"/>
        </w:rPr>
      </w:pPr>
    </w:p>
    <w:p w:rsidR="00EE2B68" w:rsidRDefault="00EE2B68" w:rsidP="000B4A08">
      <w:pPr>
        <w:rPr>
          <w:rFonts w:asciiTheme="majorHAnsi" w:eastAsiaTheme="majorEastAsia" w:hAnsiTheme="majorHAnsi" w:cstheme="majorBidi"/>
          <w:b/>
          <w:bCs/>
          <w:lang w:val="es-CL"/>
        </w:rPr>
      </w:pPr>
      <w:r w:rsidRPr="00EE2B68">
        <w:rPr>
          <w:rFonts w:asciiTheme="majorHAnsi" w:eastAsiaTheme="majorEastAsia" w:hAnsiTheme="majorHAnsi" w:cstheme="majorBidi"/>
          <w:b/>
          <w:bCs/>
          <w:lang w:val="es-CL"/>
        </w:rPr>
        <w:t>¿Cuál es el valor económico para los beneficios de la rollback (reducción) incremental y la  rollback (reducción) a un estándar que está considerando el gobierno de la Ciudad de México?</w:t>
      </w:r>
    </w:p>
    <w:p w:rsidR="004E2E9C" w:rsidRPr="00CC62DD" w:rsidRDefault="00CC62DD" w:rsidP="000B4A08">
      <w:pPr>
        <w:rPr>
          <w:rFonts w:asciiTheme="majorHAnsi" w:eastAsiaTheme="majorEastAsia" w:hAnsiTheme="majorHAnsi" w:cstheme="majorBidi"/>
          <w:bCs/>
          <w:lang w:val="es-CL"/>
        </w:rPr>
      </w:pPr>
      <w:r>
        <w:rPr>
          <w:rFonts w:asciiTheme="majorHAnsi" w:eastAsiaTheme="majorEastAsia" w:hAnsiTheme="majorHAnsi" w:cstheme="majorBidi"/>
          <w:bCs/>
          <w:lang w:val="es-CL"/>
        </w:rPr>
        <w:t>El punto final de valu</w:t>
      </w:r>
      <w:r w:rsidR="008055A1">
        <w:rPr>
          <w:rFonts w:asciiTheme="majorHAnsi" w:eastAsiaTheme="majorEastAsia" w:hAnsiTheme="majorHAnsi" w:cstheme="majorBidi"/>
          <w:bCs/>
          <w:lang w:val="es-CL"/>
        </w:rPr>
        <w:t>ación para la reducción</w:t>
      </w:r>
      <w:r w:rsidR="008055A1" w:rsidRPr="008055A1">
        <w:rPr>
          <w:rFonts w:asciiTheme="majorHAnsi" w:eastAsiaTheme="majorEastAsia" w:hAnsiTheme="majorHAnsi" w:cstheme="majorBidi"/>
          <w:bCs/>
          <w:lang w:val="es-CL"/>
        </w:rPr>
        <w:t xml:space="preserve"> incremental</w:t>
      </w:r>
      <w:r w:rsidR="008055A1">
        <w:rPr>
          <w:rFonts w:asciiTheme="majorHAnsi" w:eastAsiaTheme="majorEastAsia" w:hAnsiTheme="majorHAnsi" w:cstheme="majorBidi"/>
          <w:bCs/>
          <w:lang w:val="es-CL"/>
        </w:rPr>
        <w:t xml:space="preserve"> de </w:t>
      </w:r>
      <w:r w:rsidR="008055A1" w:rsidRPr="008055A1">
        <w:rPr>
          <w:rFonts w:asciiTheme="majorHAnsi" w:eastAsiaTheme="majorEastAsia" w:hAnsiTheme="majorHAnsi" w:cstheme="majorBidi"/>
          <w:bCs/>
          <w:lang w:val="es-CL"/>
        </w:rPr>
        <w:t xml:space="preserve">5 </w:t>
      </w:r>
      <w:proofErr w:type="spellStart"/>
      <w:r w:rsidR="008055A1" w:rsidRPr="008055A1">
        <w:rPr>
          <w:rFonts w:asciiTheme="majorHAnsi" w:eastAsiaTheme="majorEastAsia" w:hAnsiTheme="majorHAnsi" w:cstheme="majorBidi"/>
          <w:bCs/>
          <w:lang w:val="es-CL"/>
        </w:rPr>
        <w:t>ug</w:t>
      </w:r>
      <w:proofErr w:type="spellEnd"/>
      <w:r w:rsidR="008055A1" w:rsidRPr="008055A1">
        <w:rPr>
          <w:rFonts w:asciiTheme="majorHAnsi" w:eastAsiaTheme="majorEastAsia" w:hAnsiTheme="majorHAnsi" w:cstheme="majorBidi"/>
          <w:bCs/>
          <w:lang w:val="es-CL"/>
        </w:rPr>
        <w:t>/m</w:t>
      </w:r>
      <w:r w:rsidR="008055A1" w:rsidRPr="008055A1">
        <w:rPr>
          <w:rFonts w:asciiTheme="majorHAnsi" w:eastAsiaTheme="majorEastAsia" w:hAnsiTheme="majorHAnsi" w:cstheme="majorBidi"/>
          <w:bCs/>
          <w:vertAlign w:val="superscript"/>
          <w:lang w:val="es-CL"/>
        </w:rPr>
        <w:t>3</w:t>
      </w:r>
      <w:r w:rsidR="008055A1">
        <w:rPr>
          <w:rFonts w:asciiTheme="majorHAnsi" w:eastAsiaTheme="majorEastAsia" w:hAnsiTheme="majorHAnsi" w:cstheme="majorBidi"/>
          <w:bCs/>
          <w:vertAlign w:val="superscript"/>
          <w:lang w:val="es-CL"/>
        </w:rPr>
        <w:t xml:space="preserve"> </w:t>
      </w:r>
      <w:r w:rsidR="005B2219">
        <w:rPr>
          <w:rFonts w:asciiTheme="majorHAnsi" w:eastAsiaTheme="majorEastAsia" w:hAnsiTheme="majorHAnsi" w:cstheme="majorBidi"/>
          <w:bCs/>
          <w:lang w:val="es-CL"/>
        </w:rPr>
        <w:t>es 179</w:t>
      </w:r>
      <w:r w:rsidR="008055A1">
        <w:rPr>
          <w:rFonts w:asciiTheme="majorHAnsi" w:eastAsiaTheme="majorEastAsia" w:hAnsiTheme="majorHAnsi" w:cstheme="majorBidi"/>
          <w:bCs/>
          <w:lang w:val="es-CL"/>
        </w:rPr>
        <w:t xml:space="preserve"> mil millones pesos mexicanos.</w:t>
      </w:r>
      <w:r>
        <w:rPr>
          <w:rFonts w:asciiTheme="majorHAnsi" w:eastAsiaTheme="majorEastAsia" w:hAnsiTheme="majorHAnsi" w:cstheme="majorBidi"/>
          <w:bCs/>
          <w:lang w:val="es-CL"/>
        </w:rPr>
        <w:t xml:space="preserve"> Para la reducción </w:t>
      </w:r>
      <w:r w:rsidRPr="00CC62DD">
        <w:rPr>
          <w:rFonts w:asciiTheme="majorHAnsi" w:eastAsiaTheme="majorEastAsia" w:hAnsiTheme="majorHAnsi" w:cstheme="majorBidi"/>
          <w:bCs/>
          <w:lang w:val="es-CL"/>
        </w:rPr>
        <w:t>a un estándar</w:t>
      </w:r>
      <w:r>
        <w:rPr>
          <w:rFonts w:asciiTheme="majorHAnsi" w:eastAsiaTheme="majorEastAsia" w:hAnsiTheme="majorHAnsi" w:cstheme="majorBidi"/>
          <w:bCs/>
          <w:lang w:val="es-CL"/>
        </w:rPr>
        <w:t xml:space="preserve"> de </w:t>
      </w:r>
      <w:r w:rsidRPr="00AF1E00">
        <w:rPr>
          <w:rFonts w:asciiTheme="majorHAnsi" w:eastAsiaTheme="majorEastAsia" w:hAnsiTheme="majorHAnsi" w:cstheme="majorBidi"/>
          <w:bCs/>
          <w:lang w:val="es-CL"/>
        </w:rPr>
        <w:t xml:space="preserve">15 </w:t>
      </w:r>
      <w:proofErr w:type="spellStart"/>
      <w:r w:rsidRPr="00AF1E00">
        <w:rPr>
          <w:rFonts w:asciiTheme="majorHAnsi" w:eastAsiaTheme="majorEastAsia" w:hAnsiTheme="majorHAnsi" w:cstheme="majorBidi"/>
          <w:bCs/>
          <w:lang w:val="es-CL"/>
        </w:rPr>
        <w:t>ug</w:t>
      </w:r>
      <w:proofErr w:type="spellEnd"/>
      <w:r w:rsidRPr="00AF1E00">
        <w:rPr>
          <w:rFonts w:asciiTheme="majorHAnsi" w:eastAsiaTheme="majorEastAsia" w:hAnsiTheme="majorHAnsi" w:cstheme="majorBidi"/>
          <w:bCs/>
          <w:lang w:val="es-CL"/>
        </w:rPr>
        <w:t>/m</w:t>
      </w:r>
      <w:r w:rsidRPr="00AF1E00">
        <w:rPr>
          <w:rFonts w:asciiTheme="majorHAnsi" w:eastAsiaTheme="majorEastAsia" w:hAnsiTheme="majorHAnsi" w:cstheme="majorBidi"/>
          <w:bCs/>
          <w:vertAlign w:val="superscript"/>
          <w:lang w:val="es-CL"/>
        </w:rPr>
        <w:t>3</w:t>
      </w:r>
      <w:r>
        <w:rPr>
          <w:rFonts w:asciiTheme="majorHAnsi" w:eastAsiaTheme="majorEastAsia" w:hAnsiTheme="majorHAnsi" w:cstheme="majorBidi"/>
          <w:bCs/>
          <w:lang w:val="es-CL"/>
        </w:rPr>
        <w:t xml:space="preserve">, </w:t>
      </w:r>
      <w:r w:rsidR="005454EF">
        <w:rPr>
          <w:rFonts w:asciiTheme="majorHAnsi" w:eastAsiaTheme="majorEastAsia" w:hAnsiTheme="majorHAnsi" w:cstheme="majorBidi"/>
          <w:bCs/>
          <w:lang w:val="es-CL"/>
        </w:rPr>
        <w:t xml:space="preserve">el punto final de valuación es </w:t>
      </w:r>
      <w:r w:rsidR="005B2219">
        <w:rPr>
          <w:rFonts w:asciiTheme="majorHAnsi" w:eastAsiaTheme="majorEastAsia" w:hAnsiTheme="majorHAnsi" w:cstheme="majorBidi"/>
          <w:bCs/>
          <w:lang w:val="es-CL"/>
        </w:rPr>
        <w:t>539</w:t>
      </w:r>
      <w:r w:rsidR="005B2219" w:rsidRPr="005454EF">
        <w:rPr>
          <w:rFonts w:asciiTheme="majorHAnsi" w:eastAsiaTheme="majorEastAsia" w:hAnsiTheme="majorHAnsi" w:cstheme="majorBidi"/>
          <w:bCs/>
          <w:lang w:val="es-CL"/>
        </w:rPr>
        <w:t xml:space="preserve"> </w:t>
      </w:r>
      <w:r w:rsidR="005454EF">
        <w:rPr>
          <w:rFonts w:asciiTheme="majorHAnsi" w:eastAsiaTheme="majorEastAsia" w:hAnsiTheme="majorHAnsi" w:cstheme="majorBidi"/>
          <w:bCs/>
          <w:lang w:val="es-CL"/>
        </w:rPr>
        <w:t>mil millones pesos mexicanos.</w:t>
      </w:r>
    </w:p>
    <w:p w:rsidR="00EE2B68" w:rsidRPr="00F428DB" w:rsidRDefault="00EE2B68" w:rsidP="00350FDB">
      <w:pPr>
        <w:pStyle w:val="Body"/>
        <w:rPr>
          <w:b/>
          <w:noProof/>
          <w:lang w:val="es-CL"/>
        </w:rPr>
      </w:pPr>
      <w:r w:rsidRPr="00EE2B68">
        <w:rPr>
          <w:b/>
          <w:noProof/>
          <w:lang w:val="es-CL"/>
        </w:rPr>
        <w:t xml:space="preserve">Basándose en el análisis que usted ha conducido, ¿cuál sería su política recomendada final para al gobierno de la Ciudad de México en cuanto a implementar o no la rollback (reducción) incremental o la  rollback (reducción) a un estándar? </w:t>
      </w:r>
      <w:r w:rsidRPr="00F428DB">
        <w:rPr>
          <w:b/>
          <w:noProof/>
          <w:lang w:val="es-CL"/>
        </w:rPr>
        <w:t xml:space="preserve">¿Qué información justifica esta recomendación? </w:t>
      </w:r>
    </w:p>
    <w:p w:rsidR="00850D2B" w:rsidRPr="00A5240B" w:rsidRDefault="00850D2B" w:rsidP="00350FDB">
      <w:pPr>
        <w:pStyle w:val="Body"/>
        <w:rPr>
          <w:rFonts w:ascii="Times New Roman" w:hAnsi="Times New Roman" w:cs="Times New Roman"/>
          <w:lang w:val="es-CL"/>
        </w:rPr>
      </w:pPr>
      <w:r>
        <w:rPr>
          <w:lang w:val="es-CL"/>
        </w:rPr>
        <w:t xml:space="preserve">El gobierno debe implementar una reducción a un estándar de </w:t>
      </w:r>
      <w:r w:rsidRPr="00850D2B">
        <w:rPr>
          <w:lang w:val="es-CL"/>
        </w:rPr>
        <w:t>15 ug/m</w:t>
      </w:r>
      <w:r w:rsidRPr="00850D2B">
        <w:rPr>
          <w:vertAlign w:val="superscript"/>
          <w:lang w:val="es-CL"/>
        </w:rPr>
        <w:t>3</w:t>
      </w:r>
      <w:r>
        <w:rPr>
          <w:lang w:val="es-CL"/>
        </w:rPr>
        <w:t xml:space="preserve"> en vez de una reducci</w:t>
      </w:r>
      <w:r>
        <w:rPr>
          <w:rFonts w:ascii="Times New Roman" w:hAnsi="Times New Roman" w:cs="Times New Roman"/>
          <w:lang w:val="es-CL"/>
        </w:rPr>
        <w:t xml:space="preserve">ón incremental de </w:t>
      </w:r>
      <w:r w:rsidRPr="00850D2B">
        <w:rPr>
          <w:lang w:val="es-CL"/>
        </w:rPr>
        <w:t>5 ug/m</w:t>
      </w:r>
      <w:r w:rsidRPr="00850D2B">
        <w:rPr>
          <w:vertAlign w:val="superscript"/>
          <w:lang w:val="es-CL"/>
        </w:rPr>
        <w:t>3</w:t>
      </w:r>
      <w:r>
        <w:rPr>
          <w:rFonts w:ascii="Times New Roman" w:hAnsi="Times New Roman" w:cs="Times New Roman"/>
          <w:lang w:val="es-CL"/>
        </w:rPr>
        <w:t xml:space="preserve"> </w:t>
      </w:r>
      <w:r w:rsidR="00D632A1">
        <w:rPr>
          <w:rFonts w:ascii="Times New Roman" w:hAnsi="Times New Roman" w:cs="Times New Roman"/>
          <w:lang w:val="es-CL"/>
        </w:rPr>
        <w:t>porque será un mayo</w:t>
      </w:r>
      <w:r>
        <w:rPr>
          <w:rFonts w:ascii="Times New Roman" w:hAnsi="Times New Roman" w:cs="Times New Roman"/>
          <w:lang w:val="es-CL"/>
        </w:rPr>
        <w:t>r impacto pos</w:t>
      </w:r>
      <w:r w:rsidR="00A45581">
        <w:rPr>
          <w:rFonts w:ascii="Times New Roman" w:hAnsi="Times New Roman" w:cs="Times New Roman"/>
          <w:lang w:val="es-CL"/>
        </w:rPr>
        <w:t>i</w:t>
      </w:r>
      <w:r>
        <w:rPr>
          <w:rFonts w:ascii="Times New Roman" w:hAnsi="Times New Roman" w:cs="Times New Roman"/>
          <w:lang w:val="es-CL"/>
        </w:rPr>
        <w:t xml:space="preserve">tivo en la salud de la población con el estándar de </w:t>
      </w:r>
      <w:r w:rsidRPr="00850D2B">
        <w:rPr>
          <w:lang w:val="es-CL"/>
        </w:rPr>
        <w:t>15 ug/m</w:t>
      </w:r>
      <w:r w:rsidRPr="00850D2B">
        <w:rPr>
          <w:vertAlign w:val="superscript"/>
          <w:lang w:val="es-CL"/>
        </w:rPr>
        <w:t>3</w:t>
      </w:r>
      <w:r w:rsidR="00A5240B">
        <w:rPr>
          <w:lang w:val="es-CL"/>
        </w:rPr>
        <w:t xml:space="preserve">. Este estándar reducirá más muertes prematuras en </w:t>
      </w:r>
      <w:r w:rsidR="00A45581">
        <w:rPr>
          <w:lang w:val="es-CL"/>
        </w:rPr>
        <w:t>comparación a la reducción incremental de</w:t>
      </w:r>
      <w:r w:rsidR="00A5240B">
        <w:rPr>
          <w:lang w:val="es-CL"/>
        </w:rPr>
        <w:t xml:space="preserve"> </w:t>
      </w:r>
      <w:r w:rsidR="00A5240B" w:rsidRPr="00850D2B">
        <w:rPr>
          <w:lang w:val="es-CL"/>
        </w:rPr>
        <w:t>5 ug/m</w:t>
      </w:r>
      <w:r w:rsidR="00A5240B" w:rsidRPr="00850D2B">
        <w:rPr>
          <w:vertAlign w:val="superscript"/>
          <w:lang w:val="es-CL"/>
        </w:rPr>
        <w:t>3</w:t>
      </w:r>
      <w:r w:rsidR="00A5240B">
        <w:rPr>
          <w:lang w:val="es-CL"/>
        </w:rPr>
        <w:t>.</w:t>
      </w:r>
    </w:p>
    <w:sectPr w:rsidR="00850D2B" w:rsidRPr="00A52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025D19"/>
    <w:rsid w:val="00052810"/>
    <w:rsid w:val="000B1377"/>
    <w:rsid w:val="000B4A08"/>
    <w:rsid w:val="000C5900"/>
    <w:rsid w:val="000D261D"/>
    <w:rsid w:val="0016423A"/>
    <w:rsid w:val="001649C7"/>
    <w:rsid w:val="0018372D"/>
    <w:rsid w:val="00232723"/>
    <w:rsid w:val="002335D7"/>
    <w:rsid w:val="002C36DC"/>
    <w:rsid w:val="002F16E3"/>
    <w:rsid w:val="00305593"/>
    <w:rsid w:val="00313983"/>
    <w:rsid w:val="003229E1"/>
    <w:rsid w:val="00345A8C"/>
    <w:rsid w:val="00350FDB"/>
    <w:rsid w:val="00391764"/>
    <w:rsid w:val="003E4110"/>
    <w:rsid w:val="00402167"/>
    <w:rsid w:val="00406E02"/>
    <w:rsid w:val="00433A9A"/>
    <w:rsid w:val="004442B7"/>
    <w:rsid w:val="004523AB"/>
    <w:rsid w:val="0047534F"/>
    <w:rsid w:val="004E2E9C"/>
    <w:rsid w:val="00502E73"/>
    <w:rsid w:val="00531864"/>
    <w:rsid w:val="00540408"/>
    <w:rsid w:val="005454EF"/>
    <w:rsid w:val="00553039"/>
    <w:rsid w:val="005A0F6E"/>
    <w:rsid w:val="005B2219"/>
    <w:rsid w:val="005F3073"/>
    <w:rsid w:val="005F77C7"/>
    <w:rsid w:val="00600A36"/>
    <w:rsid w:val="00600B43"/>
    <w:rsid w:val="006760DF"/>
    <w:rsid w:val="00686DFA"/>
    <w:rsid w:val="006E51F0"/>
    <w:rsid w:val="007149FB"/>
    <w:rsid w:val="00773A9B"/>
    <w:rsid w:val="007B5F87"/>
    <w:rsid w:val="007D67C2"/>
    <w:rsid w:val="007E50B4"/>
    <w:rsid w:val="008055A1"/>
    <w:rsid w:val="00817278"/>
    <w:rsid w:val="00842515"/>
    <w:rsid w:val="00850D2B"/>
    <w:rsid w:val="00854EDA"/>
    <w:rsid w:val="00864866"/>
    <w:rsid w:val="00871F5F"/>
    <w:rsid w:val="00876E4F"/>
    <w:rsid w:val="008D377E"/>
    <w:rsid w:val="008E6E06"/>
    <w:rsid w:val="00910A18"/>
    <w:rsid w:val="00940F4C"/>
    <w:rsid w:val="00974CF6"/>
    <w:rsid w:val="009919E1"/>
    <w:rsid w:val="0099494D"/>
    <w:rsid w:val="009E2A59"/>
    <w:rsid w:val="00A044A7"/>
    <w:rsid w:val="00A06E91"/>
    <w:rsid w:val="00A11555"/>
    <w:rsid w:val="00A45581"/>
    <w:rsid w:val="00A5240B"/>
    <w:rsid w:val="00A636CB"/>
    <w:rsid w:val="00A92015"/>
    <w:rsid w:val="00AB3BC5"/>
    <w:rsid w:val="00AE2CA0"/>
    <w:rsid w:val="00AF1E00"/>
    <w:rsid w:val="00AF22E7"/>
    <w:rsid w:val="00B33669"/>
    <w:rsid w:val="00B61E94"/>
    <w:rsid w:val="00BF1BDB"/>
    <w:rsid w:val="00C06057"/>
    <w:rsid w:val="00C17838"/>
    <w:rsid w:val="00CC62DD"/>
    <w:rsid w:val="00CF3F3D"/>
    <w:rsid w:val="00D04FA4"/>
    <w:rsid w:val="00D421EA"/>
    <w:rsid w:val="00D632A1"/>
    <w:rsid w:val="00D87DEC"/>
    <w:rsid w:val="00E40045"/>
    <w:rsid w:val="00E63DBC"/>
    <w:rsid w:val="00E86D5E"/>
    <w:rsid w:val="00E92E1E"/>
    <w:rsid w:val="00EA2570"/>
    <w:rsid w:val="00EA2C02"/>
    <w:rsid w:val="00ED2F01"/>
    <w:rsid w:val="00EE2B68"/>
    <w:rsid w:val="00EF4810"/>
    <w:rsid w:val="00F428DB"/>
    <w:rsid w:val="00F6068D"/>
    <w:rsid w:val="00F87436"/>
    <w:rsid w:val="00F950AB"/>
    <w:rsid w:val="00F95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customStyle="1" w:styleId="Default">
    <w:name w:val="Default"/>
    <w:rsid w:val="00D87DEC"/>
    <w:pPr>
      <w:autoSpaceDE w:val="0"/>
      <w:autoSpaceDN w:val="0"/>
      <w:adjustRightInd w:val="0"/>
      <w:spacing w:after="0" w:line="240" w:lineRule="auto"/>
    </w:pPr>
    <w:rPr>
      <w:rFonts w:ascii="Cambria" w:hAnsi="Cambria" w:cs="Cambria"/>
      <w:color w:val="000000"/>
      <w:sz w:val="24"/>
      <w:szCs w:val="24"/>
    </w:rPr>
  </w:style>
  <w:style w:type="paragraph" w:styleId="CommentSubject">
    <w:name w:val="annotation subject"/>
    <w:basedOn w:val="CommentText"/>
    <w:next w:val="CommentText"/>
    <w:link w:val="CommentSubjectChar"/>
    <w:uiPriority w:val="99"/>
    <w:semiHidden/>
    <w:unhideWhenUsed/>
    <w:rsid w:val="00305593"/>
    <w:rPr>
      <w:rFonts w:eastAsiaTheme="minorEastAsia"/>
      <w:b/>
      <w:bCs/>
    </w:rPr>
  </w:style>
  <w:style w:type="character" w:customStyle="1" w:styleId="CommentSubjectChar">
    <w:name w:val="Comment Subject Char"/>
    <w:basedOn w:val="CommentTextChar"/>
    <w:link w:val="CommentSubject"/>
    <w:uiPriority w:val="99"/>
    <w:semiHidden/>
    <w:rsid w:val="00305593"/>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customStyle="1" w:styleId="Default">
    <w:name w:val="Default"/>
    <w:rsid w:val="00D87DEC"/>
    <w:pPr>
      <w:autoSpaceDE w:val="0"/>
      <w:autoSpaceDN w:val="0"/>
      <w:adjustRightInd w:val="0"/>
      <w:spacing w:after="0" w:line="240" w:lineRule="auto"/>
    </w:pPr>
    <w:rPr>
      <w:rFonts w:ascii="Cambria" w:hAnsi="Cambria" w:cs="Cambria"/>
      <w:color w:val="000000"/>
      <w:sz w:val="24"/>
      <w:szCs w:val="24"/>
    </w:rPr>
  </w:style>
  <w:style w:type="paragraph" w:styleId="CommentSubject">
    <w:name w:val="annotation subject"/>
    <w:basedOn w:val="CommentText"/>
    <w:next w:val="CommentText"/>
    <w:link w:val="CommentSubjectChar"/>
    <w:uiPriority w:val="99"/>
    <w:semiHidden/>
    <w:unhideWhenUsed/>
    <w:rsid w:val="00305593"/>
    <w:rPr>
      <w:rFonts w:eastAsiaTheme="minorEastAsia"/>
      <w:b/>
      <w:bCs/>
    </w:rPr>
  </w:style>
  <w:style w:type="character" w:customStyle="1" w:styleId="CommentSubjectChar">
    <w:name w:val="Comment Subject Char"/>
    <w:basedOn w:val="CommentTextChar"/>
    <w:link w:val="CommentSubject"/>
    <w:uiPriority w:val="99"/>
    <w:semiHidden/>
    <w:rsid w:val="00305593"/>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8496">
      <w:bodyDiv w:val="1"/>
      <w:marLeft w:val="0"/>
      <w:marRight w:val="0"/>
      <w:marTop w:val="0"/>
      <w:marBottom w:val="0"/>
      <w:divBdr>
        <w:top w:val="none" w:sz="0" w:space="0" w:color="auto"/>
        <w:left w:val="none" w:sz="0" w:space="0" w:color="auto"/>
        <w:bottom w:val="none" w:sz="0" w:space="0" w:color="auto"/>
        <w:right w:val="none" w:sz="0" w:space="0" w:color="auto"/>
      </w:divBdr>
    </w:div>
    <w:div w:id="1092776017">
      <w:bodyDiv w:val="1"/>
      <w:marLeft w:val="0"/>
      <w:marRight w:val="0"/>
      <w:marTop w:val="0"/>
      <w:marBottom w:val="0"/>
      <w:divBdr>
        <w:top w:val="none" w:sz="0" w:space="0" w:color="auto"/>
        <w:left w:val="none" w:sz="0" w:space="0" w:color="auto"/>
        <w:bottom w:val="none" w:sz="0" w:space="0" w:color="auto"/>
        <w:right w:val="none" w:sz="0" w:space="0" w:color="auto"/>
      </w:divBdr>
    </w:div>
    <w:div w:id="134859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F22DAA2-9585-4D0C-BC73-0E0497AD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E0F94D6F</Template>
  <TotalTime>9</TotalTime>
  <Pages>2</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William Raich</cp:lastModifiedBy>
  <cp:revision>7</cp:revision>
  <dcterms:created xsi:type="dcterms:W3CDTF">2018-11-13T19:41:00Z</dcterms:created>
  <dcterms:modified xsi:type="dcterms:W3CDTF">2019-02-13T18:24:00Z</dcterms:modified>
</cp:coreProperties>
</file>